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5" w:rsidRDefault="00881305" w:rsidP="00D226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857285"/>
    </w:p>
    <w:p w:rsidR="00881305" w:rsidRPr="00F569B6" w:rsidRDefault="00881305" w:rsidP="00F22F7E">
      <w:pPr>
        <w:widowControl w:val="0"/>
        <w:autoSpaceDE w:val="0"/>
        <w:autoSpaceDN w:val="0"/>
        <w:spacing w:before="63" w:after="0" w:line="240" w:lineRule="auto"/>
        <w:ind w:left="985" w:right="994" w:firstLine="7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block-1875093"/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</w:t>
      </w:r>
      <w:r w:rsidR="00F22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автономное</w:t>
      </w:r>
      <w:r w:rsidR="00F22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общеобразовательное</w:t>
      </w:r>
      <w:r w:rsidR="00F22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учреждение</w:t>
      </w:r>
    </w:p>
    <w:p w:rsidR="00881305" w:rsidRDefault="00881305" w:rsidP="00F22F7E">
      <w:pPr>
        <w:widowControl w:val="0"/>
        <w:autoSpaceDE w:val="0"/>
        <w:autoSpaceDN w:val="0"/>
        <w:spacing w:after="0" w:line="240" w:lineRule="auto"/>
        <w:ind w:left="2406" w:right="2415" w:firstLine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Старская средняя общеобразовательная школа</w:t>
      </w:r>
      <w:r w:rsidR="00F22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Дятьковского</w:t>
      </w:r>
      <w:r w:rsidR="00F22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F22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Брянской</w:t>
      </w:r>
      <w:r w:rsidR="00F22F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</w:p>
    <w:p w:rsidR="00F22F7E" w:rsidRPr="00F569B6" w:rsidRDefault="00F22F7E" w:rsidP="00F22F7E">
      <w:pPr>
        <w:widowControl w:val="0"/>
        <w:autoSpaceDE w:val="0"/>
        <w:autoSpaceDN w:val="0"/>
        <w:spacing w:after="0" w:line="240" w:lineRule="auto"/>
        <w:ind w:left="2406" w:right="2415" w:firstLine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1305" w:rsidRPr="00F569B6" w:rsidRDefault="00881305" w:rsidP="00F22F7E">
      <w:pPr>
        <w:jc w:val="center"/>
        <w:rPr>
          <w:b/>
          <w:i/>
          <w:sz w:val="28"/>
          <w:lang w:val="ru-RU"/>
        </w:rPr>
      </w:pPr>
      <w:r w:rsidRPr="00F569B6">
        <w:rPr>
          <w:b/>
          <w:i/>
          <w:sz w:val="28"/>
          <w:lang w:val="ru-RU"/>
        </w:rPr>
        <w:t>Аннотация</w:t>
      </w:r>
      <w:r w:rsidR="00F22F7E">
        <w:rPr>
          <w:b/>
          <w:i/>
          <w:sz w:val="28"/>
          <w:lang w:val="ru-RU"/>
        </w:rPr>
        <w:t xml:space="preserve"> </w:t>
      </w:r>
      <w:r w:rsidRPr="00F569B6">
        <w:rPr>
          <w:b/>
          <w:i/>
          <w:sz w:val="28"/>
          <w:lang w:val="ru-RU"/>
        </w:rPr>
        <w:t>к</w:t>
      </w:r>
      <w:r w:rsidR="00F22F7E">
        <w:rPr>
          <w:b/>
          <w:i/>
          <w:sz w:val="28"/>
          <w:lang w:val="ru-RU"/>
        </w:rPr>
        <w:t xml:space="preserve"> </w:t>
      </w:r>
      <w:r w:rsidRPr="00F569B6">
        <w:rPr>
          <w:b/>
          <w:i/>
          <w:sz w:val="28"/>
          <w:lang w:val="ru-RU"/>
        </w:rPr>
        <w:t>рабочей</w:t>
      </w:r>
      <w:r w:rsidR="00F22F7E">
        <w:rPr>
          <w:b/>
          <w:i/>
          <w:sz w:val="28"/>
          <w:lang w:val="ru-RU"/>
        </w:rPr>
        <w:t xml:space="preserve"> </w:t>
      </w:r>
      <w:r w:rsidRPr="00F569B6">
        <w:rPr>
          <w:b/>
          <w:i/>
          <w:sz w:val="28"/>
          <w:lang w:val="ru-RU"/>
        </w:rPr>
        <w:t>программе</w:t>
      </w:r>
    </w:p>
    <w:p w:rsidR="00881305" w:rsidRPr="00F569B6" w:rsidRDefault="00F22F7E" w:rsidP="00F22F7E">
      <w:pPr>
        <w:widowControl w:val="0"/>
        <w:autoSpaceDE w:val="0"/>
        <w:autoSpaceDN w:val="0"/>
        <w:spacing w:before="43" w:after="0" w:line="240" w:lineRule="auto"/>
        <w:ind w:left="26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881305"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чебного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</w:t>
      </w:r>
      <w:r w:rsidR="008813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81305"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881305" w:rsidRPr="000F3C85">
        <w:rPr>
          <w:rFonts w:ascii="Times New Roman" w:hAnsi="Times New Roman"/>
          <w:b/>
          <w:color w:val="000000"/>
          <w:sz w:val="28"/>
          <w:lang w:val="ru-RU"/>
        </w:rPr>
        <w:t xml:space="preserve">Основы безопасности </w:t>
      </w:r>
      <w:r>
        <w:rPr>
          <w:rFonts w:ascii="Times New Roman" w:hAnsi="Times New Roman"/>
          <w:b/>
          <w:color w:val="000000"/>
          <w:sz w:val="28"/>
          <w:lang w:val="ru-RU"/>
        </w:rPr>
        <w:t>и защиты Родины</w:t>
      </w:r>
      <w:r w:rsidR="00881305"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881305" w:rsidRDefault="00881305" w:rsidP="00881305">
      <w:pPr>
        <w:spacing w:after="0" w:line="264" w:lineRule="auto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:rsidR="00F22F7E" w:rsidRPr="00C325C9" w:rsidRDefault="00F22F7E" w:rsidP="00F22F7E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22F7E" w:rsidRDefault="00F22F7E" w:rsidP="00F22F7E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881305" w:rsidRPr="00F22F7E" w:rsidRDefault="00881305" w:rsidP="00F22F7E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разработана методическим объединением у</w:t>
      </w:r>
      <w:r w:rsidR="00D14F92">
        <w:rPr>
          <w:rFonts w:ascii="Times New Roman" w:eastAsia="Times New Roman" w:hAnsi="Times New Roman" w:cs="Times New Roman"/>
          <w:sz w:val="24"/>
          <w:szCs w:val="24"/>
          <w:lang w:val="ru-RU"/>
        </w:rPr>
        <w:t>чителейфизической культуры и ОБЗР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в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положением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рабочих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программах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определяе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торганизацию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школе по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учебному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предмету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E41A4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Основы безопасности</w:t>
      </w:r>
      <w:r w:rsidR="00F22F7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 защиты Родины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F22F7E" w:rsidRPr="00F22F7E" w:rsidRDefault="00881305" w:rsidP="00F22F7E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предмета «</w:t>
      </w:r>
      <w:r w:rsidR="00F22F7E"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F22F7E" w:rsidRPr="00E41A4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Основы безопасности</w:t>
      </w:r>
      <w:r w:rsidR="00F22F7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 защиты Родины</w:t>
      </w:r>
      <w:r w:rsidR="00F22F7E"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881305" w:rsidRPr="00601C58" w:rsidRDefault="00881305" w:rsidP="00881305">
      <w:pPr>
        <w:widowControl w:val="0"/>
        <w:autoSpaceDE w:val="0"/>
        <w:autoSpaceDN w:val="0"/>
        <w:spacing w:after="0"/>
        <w:ind w:left="102" w:right="104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C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»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 частью ООП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СОО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определяющей:</w:t>
      </w:r>
    </w:p>
    <w:p w:rsidR="00881305" w:rsidRPr="00601C58" w:rsidRDefault="00881305" w:rsidP="00881305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after="0" w:line="317" w:lineRule="exact"/>
        <w:ind w:left="9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содержание;</w:t>
      </w:r>
    </w:p>
    <w:p w:rsidR="00881305" w:rsidRPr="00601C58" w:rsidRDefault="00881305" w:rsidP="00881305">
      <w:pPr>
        <w:widowControl w:val="0"/>
        <w:numPr>
          <w:ilvl w:val="0"/>
          <w:numId w:val="2"/>
        </w:numPr>
        <w:tabs>
          <w:tab w:val="left" w:pos="1278"/>
        </w:tabs>
        <w:autoSpaceDE w:val="0"/>
        <w:autoSpaceDN w:val="0"/>
        <w:spacing w:before="48" w:after="0"/>
        <w:ind w:right="10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(личностные,метапредметные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предметные);</w:t>
      </w:r>
    </w:p>
    <w:p w:rsidR="00881305" w:rsidRPr="00601C58" w:rsidRDefault="00881305" w:rsidP="0088130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/>
        <w:ind w:right="111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тематическое планирование с учетом рабочей программы воспитания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возможностью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использования ЭОР/ЦОР.</w:t>
      </w:r>
    </w:p>
    <w:p w:rsidR="00881305" w:rsidRPr="00601C58" w:rsidRDefault="00881305" w:rsidP="00881305">
      <w:pPr>
        <w:widowControl w:val="0"/>
        <w:autoSpaceDE w:val="0"/>
        <w:autoSpaceDN w:val="0"/>
        <w:spacing w:after="0"/>
        <w:ind w:left="102" w:right="10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обсуждена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принята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решением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методического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согласована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заместителем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директора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учебно-воспитательной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работе</w:t>
      </w:r>
      <w:r w:rsidR="00F22F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1C58">
        <w:rPr>
          <w:rFonts w:ascii="Times New Roman" w:eastAsia="Times New Roman" w:hAnsi="Times New Roman" w:cs="Times New Roman"/>
          <w:sz w:val="24"/>
          <w:szCs w:val="24"/>
          <w:lang w:val="ru-RU"/>
        </w:rPr>
        <w:t>МАОУСтарской  СОШ</w:t>
      </w:r>
    </w:p>
    <w:p w:rsidR="00881305" w:rsidRPr="00601C58" w:rsidRDefault="00881305" w:rsidP="00881305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1305" w:rsidRPr="00F22F7E" w:rsidRDefault="00F22F7E" w:rsidP="00F22F7E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81305" w:rsidRPr="00F22F7E">
          <w:pgSz w:w="11910" w:h="16390"/>
          <w:pgMar w:top="1060" w:right="740" w:bottom="280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Дата:30.08.2024</w:t>
      </w:r>
    </w:p>
    <w:p w:rsidR="00881305" w:rsidRPr="00F569B6" w:rsidRDefault="00881305" w:rsidP="00881305">
      <w:pPr>
        <w:widowControl w:val="0"/>
        <w:autoSpaceDE w:val="0"/>
        <w:autoSpaceDN w:val="0"/>
        <w:spacing w:before="63" w:after="0" w:line="240" w:lineRule="auto"/>
        <w:ind w:left="985" w:right="994" w:firstLine="7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Муниципальное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автономное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учреждение</w:t>
      </w:r>
    </w:p>
    <w:p w:rsidR="00881305" w:rsidRPr="00F569B6" w:rsidRDefault="00881305" w:rsidP="00881305">
      <w:pPr>
        <w:widowControl w:val="0"/>
        <w:autoSpaceDE w:val="0"/>
        <w:autoSpaceDN w:val="0"/>
        <w:spacing w:after="0" w:line="240" w:lineRule="auto"/>
        <w:ind w:left="2406" w:right="2415" w:firstLine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Старская средняя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Дятьковского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Брянской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области</w:t>
      </w:r>
    </w:p>
    <w:p w:rsidR="00881305" w:rsidRPr="00F569B6" w:rsidRDefault="00881305" w:rsidP="00881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881305" w:rsidRPr="00F569B6" w:rsidRDefault="00881305" w:rsidP="00881305">
      <w:pPr>
        <w:spacing w:before="262"/>
        <w:ind w:left="781" w:right="789"/>
        <w:jc w:val="center"/>
        <w:rPr>
          <w:i/>
          <w:sz w:val="26"/>
          <w:u w:val="single"/>
          <w:lang w:val="ru-RU"/>
        </w:rPr>
      </w:pPr>
      <w:r w:rsidRPr="00F569B6">
        <w:rPr>
          <w:i/>
          <w:sz w:val="26"/>
          <w:u w:val="single"/>
          <w:lang w:val="ru-RU"/>
        </w:rPr>
        <w:t>Выписка</w:t>
      </w:r>
    </w:p>
    <w:p w:rsidR="00881305" w:rsidRPr="00F569B6" w:rsidRDefault="00881305" w:rsidP="00881305">
      <w:pPr>
        <w:spacing w:before="44"/>
        <w:ind w:left="781" w:right="789"/>
        <w:jc w:val="center"/>
        <w:rPr>
          <w:i/>
          <w:sz w:val="26"/>
          <w:u w:val="single"/>
          <w:lang w:val="ru-RU"/>
        </w:rPr>
      </w:pPr>
      <w:r w:rsidRPr="00F569B6">
        <w:rPr>
          <w:i/>
          <w:sz w:val="26"/>
          <w:u w:val="single"/>
          <w:lang w:val="ru-RU"/>
        </w:rPr>
        <w:t>Из</w:t>
      </w:r>
      <w:r>
        <w:rPr>
          <w:i/>
          <w:sz w:val="26"/>
          <w:u w:val="single"/>
          <w:lang w:val="ru-RU"/>
        </w:rPr>
        <w:t xml:space="preserve"> </w:t>
      </w:r>
      <w:r w:rsidRPr="00F569B6">
        <w:rPr>
          <w:i/>
          <w:sz w:val="26"/>
          <w:u w:val="single"/>
          <w:lang w:val="ru-RU"/>
        </w:rPr>
        <w:t>основной</w:t>
      </w:r>
      <w:r>
        <w:rPr>
          <w:i/>
          <w:sz w:val="26"/>
          <w:u w:val="single"/>
          <w:lang w:val="ru-RU"/>
        </w:rPr>
        <w:t xml:space="preserve"> </w:t>
      </w:r>
      <w:r w:rsidRPr="00F569B6">
        <w:rPr>
          <w:i/>
          <w:sz w:val="26"/>
          <w:u w:val="single"/>
          <w:lang w:val="ru-RU"/>
        </w:rPr>
        <w:t>образовательной</w:t>
      </w:r>
      <w:r>
        <w:rPr>
          <w:i/>
          <w:sz w:val="26"/>
          <w:u w:val="single"/>
          <w:lang w:val="ru-RU"/>
        </w:rPr>
        <w:t xml:space="preserve"> </w:t>
      </w:r>
      <w:r w:rsidRPr="00F569B6">
        <w:rPr>
          <w:i/>
          <w:sz w:val="26"/>
          <w:u w:val="single"/>
          <w:lang w:val="ru-RU"/>
        </w:rPr>
        <w:t>программы</w:t>
      </w:r>
    </w:p>
    <w:p w:rsidR="00881305" w:rsidRPr="00F569B6" w:rsidRDefault="00881305" w:rsidP="00881305">
      <w:pPr>
        <w:spacing w:before="44"/>
        <w:ind w:left="781" w:right="789"/>
        <w:jc w:val="center"/>
        <w:rPr>
          <w:i/>
          <w:sz w:val="26"/>
          <w:u w:val="single"/>
          <w:lang w:val="ru-RU"/>
        </w:rPr>
      </w:pPr>
      <w:r w:rsidRPr="00F569B6">
        <w:rPr>
          <w:i/>
          <w:sz w:val="26"/>
          <w:u w:val="single"/>
          <w:lang w:val="ru-RU"/>
        </w:rPr>
        <w:t xml:space="preserve"> среднего общего</w:t>
      </w:r>
      <w:r>
        <w:rPr>
          <w:i/>
          <w:sz w:val="26"/>
          <w:u w:val="single"/>
          <w:lang w:val="ru-RU"/>
        </w:rPr>
        <w:t xml:space="preserve"> </w:t>
      </w:r>
      <w:r w:rsidRPr="00F569B6">
        <w:rPr>
          <w:i/>
          <w:sz w:val="26"/>
          <w:u w:val="single"/>
          <w:lang w:val="ru-RU"/>
        </w:rPr>
        <w:t>образования</w:t>
      </w:r>
    </w:p>
    <w:p w:rsidR="00881305" w:rsidRPr="00F569B6" w:rsidRDefault="00881305" w:rsidP="008813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0"/>
          <w:szCs w:val="28"/>
          <w:lang w:val="ru-RU"/>
        </w:rPr>
      </w:pPr>
    </w:p>
    <w:p w:rsidR="00881305" w:rsidRPr="006957D6" w:rsidRDefault="00881305" w:rsidP="00881305">
      <w:pPr>
        <w:spacing w:after="0" w:line="408" w:lineRule="auto"/>
        <w:ind w:left="120"/>
        <w:jc w:val="center"/>
        <w:rPr>
          <w:lang w:val="ru-RU"/>
        </w:rPr>
      </w:pPr>
      <w:r w:rsidRPr="006957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1305" w:rsidRPr="006957D6" w:rsidRDefault="00881305" w:rsidP="00881305">
      <w:pPr>
        <w:spacing w:after="0" w:line="408" w:lineRule="auto"/>
        <w:ind w:left="120"/>
        <w:jc w:val="center"/>
        <w:rPr>
          <w:lang w:val="ru-RU"/>
        </w:rPr>
      </w:pPr>
      <w:r w:rsidRPr="006957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57D6">
        <w:rPr>
          <w:rFonts w:ascii="Times New Roman" w:hAnsi="Times New Roman"/>
          <w:color w:val="000000"/>
          <w:sz w:val="28"/>
          <w:lang w:val="ru-RU"/>
        </w:rPr>
        <w:t xml:space="preserve"> 4199986)</w:t>
      </w:r>
    </w:p>
    <w:p w:rsidR="00881305" w:rsidRPr="006957D6" w:rsidRDefault="00881305" w:rsidP="00881305">
      <w:pPr>
        <w:spacing w:after="0"/>
        <w:ind w:left="120"/>
        <w:jc w:val="center"/>
        <w:rPr>
          <w:lang w:val="ru-RU"/>
        </w:rPr>
      </w:pPr>
    </w:p>
    <w:p w:rsidR="00881305" w:rsidRPr="006957D6" w:rsidRDefault="00881305" w:rsidP="00881305">
      <w:pPr>
        <w:spacing w:after="0" w:line="408" w:lineRule="auto"/>
        <w:ind w:left="120"/>
        <w:jc w:val="center"/>
        <w:rPr>
          <w:lang w:val="ru-RU"/>
        </w:rPr>
      </w:pPr>
      <w:r w:rsidRPr="006957D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881305" w:rsidRPr="006957D6" w:rsidRDefault="00881305" w:rsidP="008813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 класса</w:t>
      </w:r>
    </w:p>
    <w:p w:rsidR="00881305" w:rsidRPr="00F569B6" w:rsidRDefault="00881305" w:rsidP="00881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1305" w:rsidRPr="00F569B6" w:rsidRDefault="00881305" w:rsidP="00881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1305" w:rsidRPr="00F569B6" w:rsidRDefault="00881305" w:rsidP="00881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1305" w:rsidRPr="00F569B6" w:rsidRDefault="00881305" w:rsidP="00881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1305" w:rsidRPr="00F569B6" w:rsidRDefault="00881305" w:rsidP="00881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1305" w:rsidRPr="00F569B6" w:rsidRDefault="00881305" w:rsidP="008813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Выписка верна</w:t>
      </w:r>
    </w:p>
    <w:p w:rsidR="00881305" w:rsidRPr="00F569B6" w:rsidRDefault="00881305" w:rsidP="00881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69B6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 школы                Е.В.Стибунова</w:t>
      </w:r>
    </w:p>
    <w:p w:rsidR="00881305" w:rsidRDefault="00881305" w:rsidP="00881305">
      <w:pPr>
        <w:tabs>
          <w:tab w:val="left" w:pos="405"/>
        </w:tabs>
        <w:spacing w:after="0" w:line="408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69B6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>30.08.2024</w:t>
      </w:r>
    </w:p>
    <w:p w:rsidR="00881305" w:rsidRDefault="00881305" w:rsidP="00881305">
      <w:pPr>
        <w:tabs>
          <w:tab w:val="left" w:pos="405"/>
        </w:tabs>
        <w:spacing w:after="0" w:line="408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81305" w:rsidRDefault="00881305" w:rsidP="00881305">
      <w:pPr>
        <w:tabs>
          <w:tab w:val="left" w:pos="405"/>
        </w:tabs>
        <w:spacing w:after="0" w:line="408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81305" w:rsidRDefault="00881305" w:rsidP="00881305">
      <w:pPr>
        <w:tabs>
          <w:tab w:val="left" w:pos="405"/>
        </w:tabs>
        <w:spacing w:after="0" w:line="408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81305" w:rsidRDefault="00881305" w:rsidP="00881305">
      <w:pPr>
        <w:tabs>
          <w:tab w:val="left" w:pos="405"/>
        </w:tabs>
        <w:spacing w:after="0" w:line="408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81305" w:rsidRDefault="00881305" w:rsidP="00881305">
      <w:pPr>
        <w:tabs>
          <w:tab w:val="left" w:pos="405"/>
        </w:tabs>
        <w:spacing w:after="0" w:line="408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81305" w:rsidRDefault="00881305" w:rsidP="00881305">
      <w:pPr>
        <w:tabs>
          <w:tab w:val="left" w:pos="405"/>
        </w:tabs>
        <w:spacing w:after="0" w:line="408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81305" w:rsidRPr="00881305" w:rsidRDefault="00881305" w:rsidP="00881305">
      <w:pPr>
        <w:tabs>
          <w:tab w:val="left" w:pos="405"/>
        </w:tabs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  <w:sectPr w:rsidR="00881305" w:rsidRPr="0088130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п.Старь 2024</w:t>
      </w:r>
    </w:p>
    <w:bookmarkEnd w:id="1"/>
    <w:p w:rsidR="00D226A6" w:rsidRPr="006957D6" w:rsidRDefault="00D226A6" w:rsidP="00881305">
      <w:pPr>
        <w:spacing w:after="0"/>
        <w:rPr>
          <w:lang w:val="ru-RU"/>
        </w:rPr>
      </w:pPr>
    </w:p>
    <w:p w:rsidR="00D226A6" w:rsidRPr="006957D6" w:rsidRDefault="00D226A6" w:rsidP="00881305">
      <w:pPr>
        <w:spacing w:after="0"/>
        <w:rPr>
          <w:lang w:val="ru-RU"/>
        </w:rPr>
      </w:pPr>
    </w:p>
    <w:p w:rsidR="00D226A6" w:rsidRPr="006957D6" w:rsidRDefault="00D226A6" w:rsidP="00D226A6">
      <w:pPr>
        <w:rPr>
          <w:lang w:val="ru-RU"/>
        </w:rPr>
        <w:sectPr w:rsidR="00D226A6" w:rsidRPr="006957D6">
          <w:pgSz w:w="11906" w:h="16383"/>
          <w:pgMar w:top="1134" w:right="850" w:bottom="1134" w:left="1701" w:header="720" w:footer="720" w:gutter="0"/>
          <w:cols w:space="720"/>
        </w:sectPr>
      </w:pPr>
    </w:p>
    <w:p w:rsidR="00D226A6" w:rsidRDefault="00D226A6" w:rsidP="00F22F7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1857288"/>
      <w:bookmarkEnd w:id="0"/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сферах.Программа ОБЗР обеспечивает: формирование личности выпускника с высоким уровнем культуры и мотивации ведения безопасного, здорового и экологически целесообразного образа жизни;достижение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личностных, 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 и предметных результатов освоения учебного предмета ОБЗР на уровнях основного общего и среднего общего образования;подготовку выпускников к решению актуальных практических задач безопасности жизнедеятельности в повседневной жизни.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</w:t>
      </w:r>
      <w:r w:rsidR="001B1F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ЗАЩИТЫ РОДИНЫ</w:t>
      </w: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В УЧЕБНОМ ПЛАНЕ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226A6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31857282"/>
      <w:bookmarkEnd w:id="2"/>
    </w:p>
    <w:p w:rsidR="00D226A6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D226A6" w:rsidRPr="00C325C9" w:rsidRDefault="00D226A6" w:rsidP="00D226A6">
      <w:pPr>
        <w:spacing w:after="0" w:line="264" w:lineRule="auto"/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D226A6" w:rsidRPr="00C325C9" w:rsidRDefault="00D226A6" w:rsidP="00D226A6">
      <w:pPr>
        <w:spacing w:after="0" w:line="264" w:lineRule="auto"/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D226A6" w:rsidRPr="00C325C9" w:rsidRDefault="00D226A6" w:rsidP="00D226A6">
      <w:pPr>
        <w:spacing w:after="0" w:line="264" w:lineRule="auto"/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226A6" w:rsidRPr="00C325C9" w:rsidRDefault="00D226A6" w:rsidP="00D226A6">
      <w:pPr>
        <w:spacing w:after="0" w:line="264" w:lineRule="auto"/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226A6" w:rsidRPr="00C325C9" w:rsidRDefault="00D226A6" w:rsidP="00D226A6">
      <w:pPr>
        <w:spacing w:after="0" w:line="264" w:lineRule="auto"/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безопасности;роль личности, общества и государства в предупреждении противоправной деятельности;Единая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226A6" w:rsidRPr="00C325C9" w:rsidRDefault="00D226A6" w:rsidP="00D226A6">
      <w:pPr>
        <w:spacing w:after="0" w:line="264" w:lineRule="auto"/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решения;права и обязанности граждан в области защиты от чрезвычайных ситуаций;</w:t>
      </w:r>
    </w:p>
    <w:p w:rsidR="00D226A6" w:rsidRPr="00C325C9" w:rsidRDefault="00D226A6" w:rsidP="00D226A6">
      <w:pPr>
        <w:spacing w:after="0" w:line="264" w:lineRule="auto"/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обороны;права и обязанности граждан Российской Федерации в области гражданской обороны;Россия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226A6" w:rsidRPr="00C325C9" w:rsidRDefault="00D226A6" w:rsidP="00D226A6">
      <w:pPr>
        <w:spacing w:after="0" w:line="264" w:lineRule="auto"/>
        <w:ind w:left="-851" w:firstLine="14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боя;основные понятия общевойскового боя (бой, удар, огонь, маневр);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маневра;походный, предбоевой и боевой порядок действия подразделений;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принципы;наступление, задачи и способы;требования курса стрельб по организации, порядку и мерам безопасности во время стрельб и тренировок;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оружием;изучение условий выполнения упражнения начальных стрельб из стрелкового оружия;способы удержания оружия и правильность прицеливания;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Лебедева);перспективы и тенденции развития современного стрелкового оружия;история возникновения и развития робототехнических комплексов;виды, предназначение, тактико-технические характеристики и общее устройство беспилотных летательных аппаратов (далее – БПЛА);конструктивные особенности БПЛА квадрокоптерного типа;история возникновения и развития радиосвязи;радиосвязь, назначение и основные требования;предназначение, общее устройство и тактико-технические характеристики 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переносных радиостанций;местность как элемент боевой обстановки; тактические свойства местности, основные её разновидности и влияние на боевые действия войск, сезонные изменения тактических свойств местности;шанцевый инструмент, его назначение, применение и сбережение;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размеры и последовательность оборудования окопа для стрелка;понятие оружия массового поражения, история его развития, примеры применения, его роль в современном бою;поражающие факторы ядерных взрывов;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отравляющие вещества, их назначение и классификация;внешние признаки применения бактериологического (биологического) оружия;зажигательное оружие и способы защиты от него;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боевых ранений и опасность их получения;алгоритм оказания первой помощи при различных состояниях;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особенностей «красной», «желтой» и «зеленой» зон;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мероприятий первой помощи в «красной», «желтой» и «зеленой» зонах;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бедствий;военно-учебные заведение и военно-учебные центры.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соотношение понятий «опасность», «безопасность», «риск» (угроза);соотношение понятий «опасная ситуация», «чрезвычайная ситуация»;общие принципы (правила) безопасного поведения;индивидуальный, групповой, общественно-государственный уровень решения задачи обеспечения безопасности;понятия «виктимность», «виктимное поведение», «безопасное поведение»;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действий и поступков человека на его безопасность и благополучие; действия, позволяющие предвидеть опасность;действия, позволяющие избежать опасности;действия в опасной и чрезвычайной ситуациях;риск-ориентированное мышление как основа обеспечения безопасности;риск-ориентированный подход к обеспечению безопасности личности, общества, государства.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классификация;общие правила безопасного поведения;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потребителя;правила безопасного поведения при осуществлении покупок в Интернете;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профилактика бытовых отравлений, первая помощь, порядок действий в экстренных случаях; предупреждение бытовых травм;правила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электротравмы;порядок проведения сердечно-легочной реанимации;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быту;термические и химические ожоги, первая помощь при ожогах;правила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соседями;меры по предупреждению преступлений;аварии на коммунальных системах жизнеобеспечения;правила безопасного поведения в ситуации аварии на коммунальной системе;порядок вызова аварийных служб и взаимодействия с ними;действия в экстренных случаях.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появления правил дорожного движения и причины их изменчивости;риск-ориентированный подход к обеспечению безопасности на транспорте;безопасность пешехода в 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разных условиях (движение по обочине; движение в тёмное время суток; движение с использованием средств индивидуальной мобильности);взаимосвязь безопасности водителя и пассажира;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пассажира;представления о знаниях и навыках, необходимых водителю;порядок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ситуаций;основные источники опасности на водном транспорте, правила безопасного поведения, порядок действий при возникновении опасной и чрезвычайной ситуации;основные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классификация;основные источники опасности в общественных местах закрытого и открытого типа, общие правила безопасного поведения;опасности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человек);порядок действий при риске возникновения или возникновении толпы, давки;эмоциональное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агрессии;криминогенные ситуации в общественных местах, правила безопасного поведения, порядок действия при попадании в опасную ситуацию;порядок действий в случаях, когда потерялся человек (ребёнок; взрослый; пожилой человек; человек с ментальными расстройствами);порядок действий в ситуации, если вы обнаружили потерявшегося человека;порядок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отдых на природе, источники опасности в природной среде;основные правила безопасного поведения в лесу, в горах, на водоёмах;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безопасности в походе;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походе;особенности обеспечения безопасности в водном походе;особенности обеспечения безопасности в горном походе;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ориентирование на местности;карты, традиционные и современные средства навигации (компас, </w:t>
      </w:r>
      <w:r w:rsidRPr="00C325C9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);порядок действий в случаях, когда человек потерялся в природной среде;источники опасности в автономных условия;сооружение убежища, получение воды и питания;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отморожении;природные чрезвычайные ситуации;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процессами;природные чрезвычайные ситуации, вызванные опасными метеорологическими явлениями и процессами: ливни, град, мороз, жара;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влияние деятельности человека на природную среду;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космоса;чрезвычайные ситуации экологического характера, возможности прогнозирования, предупреждения, смягчения последствий;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биологические, социально-экономические, экологические (геофизические), психологические факторы, влияющие на здоровье человека;составляющие здорового образа жизни: сон, питание, физическая активность, психологическое благополучие;общие представления об инфекционных заболеваниях;механизм распространения и способы передачи инфекционных заболеваний;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прививок;вакцинация по эпидемиологическим показаниям;значение изобретения вакцины для человечества;неинфекционные заболевания, самые распространённые неинфекционные заболевания;факторы риска возникновения сердечно-сосудистых заболеваний;факторы риска возникновения онкологических заболеваний;факторы риска возникновения заболеваний дыхательной системы;факторы риска возникновения эндокринных заболеваний; меры профилактики неинфекционных заболеваний;роль диспансеризации в профилактике неинфекционных заболеваний;признаки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другие);психическое здоровье и психологическое благополучие;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критерии психического здоровья и психологического благополучия;основные факторы, влияющие на психическое здоровье и психологическое благополучие; 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ситуацию);меры, направленные на сохранение и укрепление психического здоровья;первая помощь, история возникновения скорой медицинской помощи и первой помощи;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помощь;мероприятия по оказанию первой помощи;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одновременно);действия при прибытии скорой медицинской помощи.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понятия «общение»; навыки конструктивного общения;общие представления о понятиях «социальная группа», «большая группа», «малая группа»; межличностное общение, общение в группе, межгрупповое общение (взаимодействие);особенности общения в группе;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группе;групповые нормы и ценности;коллектив как социальная группа;психологические закономерности в группе;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конфликта;конфликты в межличностном общении, конфликты в малой группе; факторы, способствующие и препятствующие эскалации конфликта;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поведения в конфликте;деструктивное и агрессивное поведение;конструктивное поведение в конфликте;роль регуляции эмоций при разрешении конфликта, способы само регуляции;способы разрешения конфликтных ситуаций;основные формы участия третьей стороны в процессе урегулирования и разрешения конфликта;ведение переговоров при разрешении конфликта;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опасные проявления конфликтов (буллинг, насилие);способы противодействия буллингу и проявлению насилия;способы психологического воздействия; психологическое влияние в малой группе;положительные и отрицательные стороны конформизма;эмпатия и уважение к партнёру (партнёрам) по общению как основа коммуникации; убеждающая коммуникация;манипуляция в общении, цели, технологии и способы противодействия;психологическое влияние на большие группы;способы воздействия на большую группу: заражение; убеждение; внушение; подражание;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и псевдопсихологические технологии;противодействие вовлечению молодёжи в противозаконную и антиобщественную деятельность.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след»;влияние цифровой среды на жизнь человека;приватность, персональные данные;«цифровая зависимость», её признаки и последствия;опасности и риски цифровой среды, их источники;правила безопасного поведения в цифровой среде;вредоносное программное обеспечение;виды вредоносного программного обеспечения, его цели, принципы работы;правила защиты от вредоносного программного обеспечения;кража персональных данных, паролей;мошенничество, фишинг, правила защиты от мошенников;правила безопасного использования устройств и программ;поведенческие опасности в цифровой среде и их причины;опасные персоны, имитация близких социальных отношений;неосмотрительное поведение и коммуникация в Интернете как угроза для будущей жизни и карьеры;травля в Интернете, методы защиты от травли;деструктивные сообщества и деструктивный контент в цифровой среде, их признаки;механизмы вовлечения в деструктивные сообщества;вербовка, манипуляция, «воронки вовлечения»; радикализация деструктива;профилактика и противодействие вовлечению в деструктивные сообщества;правила коммуникации в цифровой среде;достоверность информации в цифровой среде;источники информации, проверка на достоверность; «информационный пузырь», манипуляция сознанием, пропаганда;фальшивые аккаунты, вредные советчики, манипуляторы;</w:t>
      </w:r>
    </w:p>
    <w:p w:rsidR="00D226A6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«фейк», цели и виды, распространение фейков;правила и инструменты для распознавания фейковых текстов и изображений;понятие прав человека в цифровой среде, их защита; ответственность за действия в Интернете;запрещённый контент;защита прав в цифровом пространстве.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общества;понятия «экстремизм» и «терроризм», их взаимосвязь;варианты проявления экстремизма, возможные последствия;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деятельность;формы террористических актов;уровни террористической угрозы;правила поведения и порядок действий при угрозе или в случае террористического акта, проведении контртеррористической операции;правовые основы противодействия экстремизму и терроризму в Российской Федерации;основы государственной системы противодействия экстремизму и терроризму, ее цели, задачи, принципы;права и обязанности граждан и общественных организаций в области противодействия экстремизму и терроризму.</w:t>
      </w: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D226A6" w:rsidRPr="00C325C9" w:rsidRDefault="00D226A6" w:rsidP="00D226A6">
      <w:pPr>
        <w:spacing w:after="0"/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857283"/>
      <w:bookmarkEnd w:id="3"/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226A6" w:rsidRPr="00C325C9" w:rsidRDefault="00D226A6" w:rsidP="00D226A6">
      <w:pPr>
        <w:spacing w:after="0" w:line="12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26A6" w:rsidRPr="00C325C9" w:rsidRDefault="00D226A6" w:rsidP="00D226A6">
      <w:pPr>
        <w:spacing w:after="0" w:line="12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целом.Личностные результаты изучения ОБЗР включают: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признакам;готовность к взаимодействию с обществом и государством в обеспечении безопасности жизни и здоровья населения;готовность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сформированность ответственного отношения к своему здоровью и здоровью окружающих;знание приёмов оказания первой помощи и готовность применять их в случае необходимости;потребность в регулярном ведении здорового образа жизни;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деятельности;интерес к различным сферам профессиональной деятельности, включая военно-профессиональную деятельность;готовность и способность к образованию и самообразованию на протяжении всей жизни;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226A6" w:rsidRPr="00C325C9" w:rsidRDefault="00D226A6" w:rsidP="00D226A6">
      <w:pPr>
        <w:spacing w:after="0" w:line="252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D226A6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жизнь;планировать и осуществлять учебные действия в условиях дефицита информации, необходимой для решения стоящей задачи;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нормам;владеть навыками по предотвращению рисков, профилактике угроз и защите от опасностей цифровой среды;использовать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ситуаций;аргументированно, логично и ясно излагать свою точку зрения с использованием языковых средств.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ситуациях;самостоятельно выявлять проблемные вопросы, выбирать оптимальный способ и составлять план их решения в конкретных условиях;делать осознанный выбор в новой ситуации, аргументировать его; брать ответственность за своё решение;оценивать приобретённый опыт;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целям;использовать приёмы рефлексии для анализа и оценки образовательной ситуации, выбора оптимального решения;принимать себя, понимая свои недостатки и достоинства, невозможности контроля всего вокруг;принимать мотивы и аргументы других при анализе и оценке образовательной ситуации; признавать право на ошибку свою и чужую.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результатах);оценивать свой вклад и вклад каждого участника команды в общий результат по совместно разработанным критериям;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226A6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26A6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безопасности;объяснять роль личности, общества и государства в предупреждении противоправной деятельности;характеризовать правовую основу защиты населения и территорий от чрезвычайных ситуаций природного и техногенного характера;раскрывать назначение, основные задачи и структуру Единой государственной системы предупреждения и ликвидации чрезвычайных ситуаций (РСЧС);объяснять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походном, предбоевом и боевом порядке подразделений;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нарушений правил и мер безопасности при обращении с оружием и их возможных последствий; применять меры безопасности при проведении занятий по боевой подготовке и обращении с оружием;знать способы удержания оружия, правила прицеливания и производства меткого выстрела;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взаимосвязь;приводить примеры решения задач по обеспечению безопасности в повседневной жизни (индивидуальный, групповой и общественно-государственный уровни);знать общие принципы безопасного поведения, приводить примеры;объяснять смысл понятий «виктимное поведение», «безопасное поведение»;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его безопасность, приводить примеры; иметь навыки оценки своих действий с точки зрения их влияния на безопасность;раскрывать суть риск-ориентированного подхода к обеспечению безопасности; приводить примеры реализации риск-ориентированного подхода на уровне личности, общества, государства.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отравлениях;уметь оценивать риски получения бытовых травм;понимать взаимосвязь поведения и риска получить травму;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пожарной безопасности и электробезопасности, понимать влияние соблюдения правил на безопасность в быту;иметь навыки безопасного поведения в быту при использовании газового и электрического оборудования;иметь навыки поведения при угрозе и возникновении 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пожара;иметь навыки первой помощи при бытовых травмах, ожогах, порядок проведения сердечно-лёгочной реанимации;знать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примеры;понимать риски противоправных действий, выработать навыки, снижающие криминогенные риски;знать правила поведения при возникновении аварии на коммунальной системе;иметь навыки взаимодействия с коммунальными службами.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изменения правил дорожного движения в зависимости от изменения уровня рисков (риск-ориентированный подход);понимать риски для пешехода при разных условиях, выработать навыки безопасного поведения;понимать влияние действий водителя и пассажира на безопасность дорожного движения, приводить примеры;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права, обязанности и иметь представление об ответственности пешехода, пассажира, водителя;иметь представление о знаниях и навыках, необходимых водителю;знать правила безопасного поведения при дорожно-транспортных происшествиях разного характера;иметь навыки оказания первой помощи, навыки пользования огнетушителем;знать источники опасности на различных видах транспорта, приводить примеры;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безопасность;иметь представление о порядке действий при возникновении опасныхи чрезвычайных ситуаций на различных видах транспорта.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безопасность;иметь навыки оценки рисков возникновения толпы, давки;знать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давку;оценивать риски возникновения ситуаций криминогенного характера в общественных местах;иметь навыки безопасного поведения при проявлении агрессии;иметь представление о безопасном поведении для снижения рисков криминогенного характера;оценивать риски потеряться в общественном месте;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человек;знать правила пожарной безопасности в общественных местах;понимать особенности поведения при угрозе пожара и пожаре в общественных местах разного типа;знать правила поведения при угрозе обрушения или обрушении зданий или отдельных конструкций;иметь представление о правилах поведения при угрозе или в случае террористического акта в общественном месте.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среде;иметь представление об основных источниках опасности при автономном нахождении в природной среде, способах подачи сигнала о помощи;иметь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пострадавших;называть и характеризовать природные чрезвычайные ситуации;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причины и признаки возникновения природных пожаров;понимать влияние поведения человека на риски возникновения природных пожаров;иметь представление о безопасных действиях при угрозе и возникновении природного пожара;называть и характеризовать природные чрезвычайные ситуации, вызванные опасными геологическими явлениями и процессами;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поведения;называть и характеризовать природные чрезвычайные ситуации, вызванные опасными гидрологическими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ситуации, вызванные опасными метеорологическими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возникновения;характеризовать значение риск-ориентированного подхода к обеспечению экологической безопасности;иметь навыки экологической грамотности и разумного природопользования.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ними;понимать степень влияния биологических, социально-экономических, экологических, психологических факторов на здоровье;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опыта;характеризовать инфекционные заболевания, знать основные способы распространения и передачи инфекционных заболеваний;иметь навыки соблюдения мер личной профилактики;понимать роль вакцинации в профилактике инфекционных заболеваний, приводить примеры;понимать значение национального календаря профилактических прививок и вакцинации населения, роль вакцинации для общества в целом;объяснять смысл понятия «вакцинация по эпидемиологическим показаниям»;иметь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навыки вызова скорой медицинской помощи;понимать значение образа жизни в 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профилактике и защите от неинфекционных заболеваний;раскрывать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человека;знать основные критерии психического здоровья и психологического благополучия;характеризовать факторы, влияющие на психическое здоровье и психологическое благополучие;иметь представление об основные направления сохранения и укрепления психического здоровья и психологического благополучия;характеризовать негативное влияние вредных привычек на умственную и физическую работоспособность, благополучие человека;характеризовать роль раннего выявления психических расстройств и создания благоприятных условий для развития;объяснять смысл понятия «инклюзивное обучение»;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стресса;характеризовать признаки психологического неблагополучия и критерии обращения за помощью;знать правовые основы оказания первой помощи в Российской Федерации;объяснять смысл понятий «первая помощь», «скорая медицинская помощь», их соотношение;знать о состояниях, при которых оказывается первая помощь, и действиях при оказании первой помощи;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группе;иметь навыки конструктивного общения;объяснять смысл понятий «социальная группа», «малая группа», «большая группа»;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группе;понимать влияние групповых норм и ценностей на комфортное и безопасное взаимодействие в группе, приводить примеры;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«конфликт»;знать стадии развития конфликта, приводить примеры;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конфликта;знать условия привлечения третьей стороны для разрешения конфликта;иметь представление о способах пресечения опасных проявлений конфликтов;раскрывать способы противодействия буллингу, проявлениям насилия;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способы психологического воздействия;характеризовать особенности убеждающей коммуникации;объяснять смысл понятия «манипуляция»; называть характеристики манипулятивного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воздействия, приводить примеры; </w:t>
      </w: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манипуляции;раскрывать механизмы воздействия на большую группу (заражение, убеждение, внушение, подражание и другие), приводить примеры;иметь представление о деструктивных и псевдопсихологических технологиях и способах противодействия.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человека;объяснять смысл понятий «цифровая среда», «цифровой след», «персональные данные»;анализировать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признаки;иметь навыки безопасных действий по снижению рисков, и защите от опасностей цифровой среды;объяснять смысл понятий «программное обеспечение», «вредоносное программное обеспечение»;характеризовать и классифицировать опасности, анализировать риски, источником которых является вредоносное программное обеспечение;иметь навыки безопасного использования устройств и программ;перечислять и классифицировать опасности, связанные с поведением людей в цифровой среде;характеризовать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им;иметь навыки безопасной коммуникации в цифровой среде;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и взаимосвязь понятий «достоверность информации», «информационный пузырь», «фейк»;иметь представление о способах проверки достоверности, легитимности информации, её соответствия правовым и морально-этическим нормам;раскрывать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226A6" w:rsidRPr="00C325C9" w:rsidRDefault="00D226A6" w:rsidP="00D226A6">
      <w:pPr>
        <w:spacing w:after="0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государства;объяснять смысл и взаимосвязь понятий «экстремизм» и «терроризм»; анализировать варианты их проявления и возможные последствия;характеризовать признаки вовлечения в экстремистскую и террористическую деятельность, выработать навыки безопасных действий при их обнаружении;иметь представление о методах и видах террористической деятельности;знать уровни террористической опасности, иметь навыки безопасных действий при их объявлении;</w:t>
      </w:r>
    </w:p>
    <w:p w:rsidR="00D226A6" w:rsidRPr="00C325C9" w:rsidRDefault="00D226A6" w:rsidP="00D226A6">
      <w:pPr>
        <w:spacing w:after="0" w:line="264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2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операции;раскрывать правовые основы, структуру и задачи государственной системы противодействия экстремизму и терроризму;объяснять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226A6" w:rsidRPr="00C325C9" w:rsidRDefault="00D226A6" w:rsidP="00D226A6">
      <w:pPr>
        <w:ind w:left="-851" w:firstLine="142"/>
        <w:rPr>
          <w:rFonts w:ascii="Times New Roman" w:hAnsi="Times New Roman" w:cs="Times New Roman"/>
          <w:sz w:val="24"/>
          <w:szCs w:val="24"/>
          <w:lang w:val="ru-RU"/>
        </w:rPr>
        <w:sectPr w:rsidR="00D226A6" w:rsidRPr="00C325C9" w:rsidSect="00D06446">
          <w:pgSz w:w="11906" w:h="16383"/>
          <w:pgMar w:top="284" w:right="566" w:bottom="851" w:left="1701" w:header="720" w:footer="720" w:gutter="0"/>
          <w:cols w:space="720"/>
        </w:sectPr>
      </w:pPr>
    </w:p>
    <w:p w:rsidR="00D226A6" w:rsidRDefault="00D226A6" w:rsidP="00D226A6">
      <w:pPr>
        <w:spacing w:after="0"/>
        <w:ind w:left="120"/>
      </w:pPr>
      <w:bookmarkStart w:id="5" w:name="block-318572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10 КЛАСС </w:t>
      </w:r>
    </w:p>
    <w:tbl>
      <w:tblPr>
        <w:tblW w:w="1478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6"/>
        <w:gridCol w:w="4556"/>
        <w:gridCol w:w="1153"/>
        <w:gridCol w:w="2090"/>
        <w:gridCol w:w="2171"/>
        <w:gridCol w:w="3563"/>
      </w:tblGrid>
      <w:tr w:rsidR="00D226A6" w:rsidRPr="00A825A2" w:rsidTr="00D072D6">
        <w:trPr>
          <w:trHeight w:val="144"/>
          <w:tblCellSpacing w:w="20" w:type="nil"/>
        </w:trPr>
        <w:tc>
          <w:tcPr>
            <w:tcW w:w="1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226A6" w:rsidRPr="00A825A2" w:rsidTr="00D0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A6" w:rsidRPr="00A825A2" w:rsidRDefault="00D226A6" w:rsidP="00D072D6">
            <w:pPr>
              <w:rPr>
                <w:sz w:val="28"/>
                <w:szCs w:val="28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A6" w:rsidRPr="00A825A2" w:rsidRDefault="00D226A6" w:rsidP="00D072D6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A6" w:rsidRPr="00A825A2" w:rsidRDefault="00D226A6" w:rsidP="00D072D6">
            <w:pPr>
              <w:rPr>
                <w:sz w:val="28"/>
                <w:szCs w:val="28"/>
              </w:rPr>
            </w:pPr>
          </w:p>
        </w:tc>
      </w:tr>
      <w:tr w:rsidR="00D226A6" w:rsidRPr="00D14F92" w:rsidTr="00D072D6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D226A6" w:rsidRPr="00D14F92" w:rsidTr="00D072D6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D226A6" w:rsidRPr="00D14F92" w:rsidTr="00D072D6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D226A6" w:rsidRPr="00D14F92" w:rsidTr="00D072D6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быту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D226A6" w:rsidRPr="00D14F92" w:rsidTr="00D072D6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на транспорте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D226A6" w:rsidRPr="00D14F92" w:rsidTr="00D072D6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общественных местах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D226A6" w:rsidRPr="00A825A2" w:rsidTr="00D072D6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D226A6" w:rsidRPr="00A825A2" w:rsidRDefault="00D226A6" w:rsidP="00D072D6">
            <w:pPr>
              <w:rPr>
                <w:sz w:val="28"/>
                <w:szCs w:val="28"/>
              </w:rPr>
            </w:pPr>
          </w:p>
        </w:tc>
      </w:tr>
      <w:tr w:rsidR="00132B5A" w:rsidRPr="00A825A2" w:rsidTr="00D072D6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132B5A" w:rsidRDefault="00132B5A" w:rsidP="00D072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132B5A" w:rsidRDefault="00132B5A" w:rsidP="00D072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132B5A" w:rsidRPr="00A825A2" w:rsidRDefault="00132B5A" w:rsidP="00D072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D072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D072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D072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D072D6">
            <w:pPr>
              <w:rPr>
                <w:sz w:val="28"/>
                <w:szCs w:val="28"/>
              </w:rPr>
            </w:pPr>
          </w:p>
        </w:tc>
      </w:tr>
    </w:tbl>
    <w:p w:rsidR="00132B5A" w:rsidRDefault="00132B5A" w:rsidP="00132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11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7"/>
        <w:gridCol w:w="4301"/>
        <w:gridCol w:w="1327"/>
        <w:gridCol w:w="2090"/>
        <w:gridCol w:w="2171"/>
        <w:gridCol w:w="3501"/>
      </w:tblGrid>
      <w:tr w:rsidR="00132B5A" w:rsidRPr="00A825A2" w:rsidTr="000B0DFA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32B5A" w:rsidRPr="00A825A2" w:rsidTr="000B0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B5A" w:rsidRPr="00A825A2" w:rsidRDefault="00132B5A" w:rsidP="000B0D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B5A" w:rsidRPr="00A825A2" w:rsidRDefault="00132B5A" w:rsidP="000B0DFA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B5A" w:rsidRPr="00A825A2" w:rsidRDefault="00132B5A" w:rsidP="000B0DFA">
            <w:pPr>
              <w:rPr>
                <w:sz w:val="28"/>
                <w:szCs w:val="28"/>
              </w:rPr>
            </w:pPr>
          </w:p>
        </w:tc>
      </w:tr>
      <w:tr w:rsidR="00132B5A" w:rsidRPr="00D14F92" w:rsidTr="000B0DF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природной среде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32B5A" w:rsidRPr="00D14F92" w:rsidTr="000B0DF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32B5A" w:rsidRPr="00881305" w:rsidTr="000B0DF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социуме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32B5A" w:rsidRPr="00881305" w:rsidTr="000B0DF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информационном пространстве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32B5A" w:rsidRPr="00881305" w:rsidTr="000B0DFA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825A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32B5A" w:rsidRPr="00A825A2" w:rsidTr="000B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82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2B5A" w:rsidRPr="00A825A2" w:rsidRDefault="00132B5A" w:rsidP="000B0DFA">
            <w:pPr>
              <w:rPr>
                <w:sz w:val="28"/>
                <w:szCs w:val="28"/>
              </w:rPr>
            </w:pPr>
          </w:p>
        </w:tc>
      </w:tr>
    </w:tbl>
    <w:p w:rsidR="00132B5A" w:rsidRPr="003613A4" w:rsidRDefault="00132B5A" w:rsidP="00132B5A">
      <w:pPr>
        <w:rPr>
          <w:lang w:val="ru-RU"/>
        </w:rPr>
        <w:sectPr w:rsidR="00132B5A" w:rsidRPr="00361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6A6" w:rsidRPr="003613A4" w:rsidRDefault="00D226A6" w:rsidP="00D226A6">
      <w:pPr>
        <w:rPr>
          <w:lang w:val="ru-RU"/>
        </w:rPr>
        <w:sectPr w:rsidR="00D226A6" w:rsidRPr="00361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6A6" w:rsidRDefault="00D226A6" w:rsidP="003613A4">
      <w:pPr>
        <w:spacing w:after="0"/>
      </w:pPr>
      <w:bookmarkStart w:id="6" w:name="block-318572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10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230"/>
        <w:gridCol w:w="850"/>
        <w:gridCol w:w="1276"/>
        <w:gridCol w:w="1276"/>
        <w:gridCol w:w="1347"/>
        <w:gridCol w:w="2622"/>
      </w:tblGrid>
      <w:tr w:rsidR="00D226A6" w:rsidTr="00D072D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left="135" w:firstLine="14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226A6" w:rsidRDefault="00D226A6" w:rsidP="00D072D6">
            <w:pPr>
              <w:spacing w:after="0"/>
              <w:ind w:left="135" w:firstLine="149"/>
              <w:jc w:val="center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left="135" w:firstLine="14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226A6" w:rsidRDefault="00D226A6" w:rsidP="00D072D6">
            <w:pPr>
              <w:spacing w:after="0"/>
              <w:ind w:left="135" w:firstLine="149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firstLine="14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left="135" w:firstLine="14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D226A6" w:rsidRDefault="00D226A6" w:rsidP="00D072D6">
            <w:pPr>
              <w:spacing w:after="0"/>
              <w:ind w:left="135" w:firstLine="149"/>
              <w:jc w:val="center"/>
            </w:pPr>
          </w:p>
        </w:tc>
        <w:tc>
          <w:tcPr>
            <w:tcW w:w="2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left="135" w:firstLine="14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226A6" w:rsidTr="00D072D6">
        <w:trPr>
          <w:trHeight w:val="91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A6" w:rsidRDefault="00D226A6" w:rsidP="00D072D6">
            <w:pPr>
              <w:ind w:firstLine="149"/>
            </w:pPr>
          </w:p>
        </w:tc>
        <w:tc>
          <w:tcPr>
            <w:tcW w:w="7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A6" w:rsidRDefault="00D226A6" w:rsidP="00D072D6">
            <w:pPr>
              <w:ind w:firstLine="149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26A6" w:rsidRDefault="00D226A6" w:rsidP="00D072D6">
            <w:pPr>
              <w:spacing w:after="0"/>
              <w:ind w:left="135" w:firstLine="149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left="135" w:firstLine="14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left="135" w:firstLine="14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A6" w:rsidRDefault="00D226A6" w:rsidP="00D072D6">
            <w:pPr>
              <w:ind w:firstLine="149"/>
            </w:pPr>
          </w:p>
        </w:tc>
        <w:tc>
          <w:tcPr>
            <w:tcW w:w="2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6A6" w:rsidRDefault="00D226A6" w:rsidP="00D072D6">
            <w:pPr>
              <w:ind w:firstLine="149"/>
            </w:pPr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sz w:val="16"/>
                <w:szCs w:val="16"/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16"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4F25EC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Государственная и общественная безопасность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17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18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19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0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1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2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3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4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5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6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7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8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 xml:space="preserve">Первая помощь на поле боя (военно-медицинская подготовка. </w:t>
            </w:r>
            <w:r w:rsidRPr="004F25EC">
              <w:rPr>
                <w:rFonts w:ascii="Times New Roman" w:hAnsi="Times New Roman"/>
                <w:color w:val="000000"/>
              </w:rPr>
              <w:t>Тактическая медицина)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29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 xml:space="preserve">Первая помощь на поле боя (военно-медицинская подготовка. </w:t>
            </w:r>
            <w:r w:rsidRPr="004F25EC">
              <w:rPr>
                <w:rFonts w:ascii="Times New Roman" w:hAnsi="Times New Roman"/>
                <w:color w:val="000000"/>
              </w:rPr>
              <w:t>Тактическая медицина)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0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4F25EC">
              <w:rPr>
                <w:rFonts w:ascii="Times New Roman" w:hAnsi="Times New Roman"/>
                <w:color w:val="000000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1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2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3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Источники опасности в быту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4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5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6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Пожарная безопасность в быту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7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D06446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8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39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0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1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2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3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4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5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6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7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8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RPr="00881305" w:rsidTr="00D072D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firstLine="149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rPr>
                <w:lang w:val="ru-RU"/>
              </w:rPr>
            </w:pPr>
            <w:r w:rsidRPr="004F25EC">
              <w:rPr>
                <w:rFonts w:ascii="Times New Roman" w:hAnsi="Times New Roman"/>
                <w:color w:val="000000"/>
                <w:lang w:val="ru-RU"/>
              </w:rPr>
              <w:t xml:space="preserve">Действия при пожаре, обрушении конструкций, угрозе или </w:t>
            </w:r>
            <w:r w:rsidRPr="004F25EC">
              <w:rPr>
                <w:rFonts w:ascii="Times New Roman" w:hAnsi="Times New Roman"/>
                <w:color w:val="000000"/>
                <w:lang w:val="ru-RU"/>
              </w:rPr>
              <w:lastRenderedPageBreak/>
              <w:t>совершении террористического акта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contextualSpacing/>
            </w:pPr>
            <w:r w:rsidRPr="004F25EC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Pr="004F25EC" w:rsidRDefault="00D226A6" w:rsidP="00D072D6">
            <w:pPr>
              <w:spacing w:after="0"/>
              <w:ind w:left="135" w:firstLine="149"/>
              <w:contextualSpacing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26A6" w:rsidRPr="00204855" w:rsidRDefault="00D226A6" w:rsidP="00D072D6">
            <w:pPr>
              <w:spacing w:after="0"/>
              <w:ind w:left="135" w:firstLine="1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</w:tcPr>
          <w:p w:rsidR="00D226A6" w:rsidRPr="004F25EC" w:rsidRDefault="00D226A6" w:rsidP="00D072D6">
            <w:pPr>
              <w:contextualSpacing/>
              <w:rPr>
                <w:lang w:val="ru-RU"/>
              </w:rPr>
            </w:pPr>
            <w:r w:rsidRPr="00E0070B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Бибилиотека ЦОК </w:t>
            </w:r>
            <w:hyperlink r:id="rId49"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eae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0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fff</w:t>
              </w:r>
              <w:r w:rsidRPr="00E0070B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3</w:t>
              </w:r>
            </w:hyperlink>
          </w:p>
        </w:tc>
      </w:tr>
      <w:tr w:rsidR="00D226A6" w:rsidTr="00D072D6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D226A6" w:rsidRPr="004F77B7" w:rsidRDefault="00D226A6" w:rsidP="00D072D6">
            <w:pPr>
              <w:spacing w:after="0"/>
              <w:ind w:left="135" w:firstLine="149"/>
              <w:contextualSpacing/>
              <w:rPr>
                <w:b/>
                <w:lang w:val="ru-RU"/>
              </w:rPr>
            </w:pPr>
            <w:r w:rsidRPr="004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226A6" w:rsidRPr="004F77B7" w:rsidRDefault="00D226A6" w:rsidP="00D072D6">
            <w:pPr>
              <w:spacing w:after="0"/>
              <w:contextualSpacing/>
              <w:rPr>
                <w:b/>
              </w:rPr>
            </w:pPr>
            <w:r w:rsidRPr="004F77B7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left="135" w:firstLine="149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spacing w:after="0"/>
              <w:ind w:left="135" w:firstLine="149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D226A6" w:rsidRDefault="00D226A6" w:rsidP="00D072D6">
            <w:pPr>
              <w:ind w:firstLine="149"/>
              <w:contextualSpacing/>
            </w:pPr>
          </w:p>
        </w:tc>
      </w:tr>
    </w:tbl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13A4" w:rsidRDefault="003613A4" w:rsidP="003613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11 КЛАСС </w:t>
      </w:r>
    </w:p>
    <w:p w:rsidR="003613A4" w:rsidRPr="003613A4" w:rsidRDefault="003613A4" w:rsidP="003613A4">
      <w:pPr>
        <w:spacing w:after="0"/>
        <w:rPr>
          <w:lang w:val="ru-RU"/>
        </w:rPr>
      </w:pP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7372"/>
        <w:gridCol w:w="851"/>
        <w:gridCol w:w="1275"/>
        <w:gridCol w:w="1276"/>
        <w:gridCol w:w="1418"/>
        <w:gridCol w:w="2551"/>
      </w:tblGrid>
      <w:tr w:rsidR="003613A4" w:rsidTr="000B0DF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13A4" w:rsidRDefault="003613A4" w:rsidP="000B0DFA">
            <w:pPr>
              <w:spacing w:after="0"/>
              <w:ind w:left="135"/>
            </w:pP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13A4" w:rsidRDefault="003613A4" w:rsidP="000B0DFA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13A4" w:rsidRDefault="003613A4" w:rsidP="000B0DF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613A4" w:rsidTr="000B0DF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3A4" w:rsidRDefault="003613A4" w:rsidP="000B0DFA"/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3A4" w:rsidRDefault="003613A4" w:rsidP="000B0DF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13A4" w:rsidRDefault="003613A4" w:rsidP="000B0DF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3A4" w:rsidRDefault="003613A4" w:rsidP="000B0DFA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13A4" w:rsidRDefault="003613A4" w:rsidP="000B0DFA"/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Безопасность в природной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0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Выживание в автономных условиях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1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2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3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4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5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6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 xml:space="preserve">Факторы, влияющие на здоровье человека. </w:t>
            </w:r>
            <w:r w:rsidRPr="00A825A2">
              <w:rPr>
                <w:rFonts w:ascii="Times New Roman" w:hAnsi="Times New Roman"/>
                <w:color w:val="000000"/>
              </w:rPr>
              <w:t>Здоровый образ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7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8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59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0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1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Первая помощь пострадавшему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2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Первая помощь пострадавшему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3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4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5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6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7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8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69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0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Безопасность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1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2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3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4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5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8D0257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6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Защита прав в цифровом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0C46CC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7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0C46CC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8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0C46CC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79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0C46CC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80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0C46CC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81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Противодействие экстремизму и терроризму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0C46CC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82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RPr="00D14F92" w:rsidTr="000B0DF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>Противодействие экстремизму и терроризму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</w:pPr>
            <w:r w:rsidRPr="00A825A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13A4" w:rsidRPr="000C46CC" w:rsidRDefault="003613A4" w:rsidP="000B0DFA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sz w:val="16"/>
                <w:szCs w:val="16"/>
                <w:lang w:val="ru-RU"/>
              </w:rPr>
            </w:pPr>
            <w:r w:rsidRPr="00A825A2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[[Библиотека ЦОК </w:t>
            </w:r>
            <w:hyperlink r:id="rId83"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edsoo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ru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/4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dd</w:t>
              </w:r>
              <w:r w:rsidRPr="00A825A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val="ru-RU"/>
                </w:rPr>
                <w:t>59356</w:t>
              </w:r>
            </w:hyperlink>
          </w:p>
        </w:tc>
      </w:tr>
      <w:tr w:rsidR="003613A4" w:rsidTr="000B0DFA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b/>
                <w:lang w:val="ru-RU"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13A4" w:rsidRPr="00A825A2" w:rsidRDefault="003613A4" w:rsidP="000B0DFA">
            <w:pPr>
              <w:spacing w:after="0"/>
              <w:ind w:left="135"/>
              <w:contextualSpacing/>
              <w:rPr>
                <w:b/>
              </w:rPr>
            </w:pPr>
            <w:r w:rsidRPr="00A825A2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spacing w:after="0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3613A4" w:rsidRDefault="003613A4" w:rsidP="000B0DFA">
            <w:pPr>
              <w:contextualSpacing/>
            </w:pPr>
          </w:p>
        </w:tc>
      </w:tr>
    </w:tbl>
    <w:p w:rsidR="003613A4" w:rsidRDefault="003613A4" w:rsidP="003613A4">
      <w:pPr>
        <w:sectPr w:rsidR="003613A4" w:rsidSect="00A825A2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D226A6" w:rsidRDefault="00D226A6" w:rsidP="00D226A6">
      <w:pPr>
        <w:ind w:firstLine="149"/>
        <w:sectPr w:rsidR="00D226A6" w:rsidSect="004F25EC">
          <w:pgSz w:w="16383" w:h="11906" w:orient="landscape"/>
          <w:pgMar w:top="284" w:right="850" w:bottom="568" w:left="1701" w:header="720" w:footer="720" w:gutter="0"/>
          <w:cols w:space="720"/>
        </w:sectPr>
      </w:pPr>
    </w:p>
    <w:p w:rsidR="00D226A6" w:rsidRPr="00A825A2" w:rsidRDefault="00D226A6" w:rsidP="00D226A6">
      <w:pPr>
        <w:spacing w:after="0"/>
        <w:ind w:left="120"/>
        <w:rPr>
          <w:lang w:val="ru-RU"/>
        </w:rPr>
      </w:pPr>
      <w:bookmarkStart w:id="7" w:name="_GoBack"/>
      <w:bookmarkStart w:id="8" w:name="block-31857286"/>
      <w:bookmarkEnd w:id="6"/>
      <w:bookmarkEnd w:id="7"/>
      <w:r w:rsidRPr="00A825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26A6" w:rsidRPr="00A825A2" w:rsidRDefault="00D226A6" w:rsidP="00D226A6">
      <w:pPr>
        <w:spacing w:after="0" w:line="480" w:lineRule="auto"/>
        <w:ind w:left="120"/>
        <w:rPr>
          <w:lang w:val="ru-RU"/>
        </w:rPr>
      </w:pPr>
      <w:r w:rsidRPr="00A825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226A6" w:rsidRPr="006957D6" w:rsidRDefault="00D226A6" w:rsidP="00D226A6">
      <w:pPr>
        <w:spacing w:after="0" w:line="480" w:lineRule="auto"/>
        <w:ind w:left="120"/>
        <w:rPr>
          <w:lang w:val="ru-RU"/>
        </w:rPr>
      </w:pPr>
      <w:r w:rsidRPr="006957D6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6957D6">
        <w:rPr>
          <w:sz w:val="28"/>
          <w:lang w:val="ru-RU"/>
        </w:rPr>
        <w:br/>
      </w:r>
      <w:bookmarkStart w:id="9" w:name="1cf67330-67df-428f-9a99-0efe5a0fdace"/>
      <w:r w:rsidRPr="006957D6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9"/>
    </w:p>
    <w:p w:rsidR="00D226A6" w:rsidRPr="006957D6" w:rsidRDefault="00D226A6" w:rsidP="00D226A6">
      <w:pPr>
        <w:spacing w:after="0" w:line="480" w:lineRule="auto"/>
        <w:ind w:left="120"/>
        <w:rPr>
          <w:lang w:val="ru-RU"/>
        </w:rPr>
      </w:pPr>
    </w:p>
    <w:p w:rsidR="00D226A6" w:rsidRPr="006957D6" w:rsidRDefault="00D226A6" w:rsidP="00D226A6">
      <w:pPr>
        <w:spacing w:after="0"/>
        <w:ind w:left="120"/>
        <w:rPr>
          <w:lang w:val="ru-RU"/>
        </w:rPr>
      </w:pPr>
    </w:p>
    <w:p w:rsidR="00D226A6" w:rsidRPr="006957D6" w:rsidRDefault="00D226A6" w:rsidP="00D226A6">
      <w:pPr>
        <w:spacing w:after="0" w:line="480" w:lineRule="auto"/>
        <w:ind w:left="120"/>
        <w:rPr>
          <w:lang w:val="ru-RU"/>
        </w:rPr>
      </w:pPr>
      <w:r w:rsidRPr="006957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26A6" w:rsidRPr="00A825A2" w:rsidRDefault="00D226A6" w:rsidP="00D226A6">
      <w:pPr>
        <w:spacing w:after="0" w:line="480" w:lineRule="auto"/>
        <w:ind w:left="120"/>
        <w:rPr>
          <w:lang w:val="ru-RU"/>
        </w:rPr>
      </w:pPr>
      <w:bookmarkStart w:id="10" w:name="554695ad-f9c2-49ba-8ab2-d9df362e2260"/>
      <w:r w:rsidRPr="006957D6">
        <w:rPr>
          <w:rFonts w:ascii="Times New Roman" w:hAnsi="Times New Roman"/>
          <w:color w:val="000000"/>
          <w:sz w:val="28"/>
          <w:lang w:val="ru-RU"/>
        </w:rPr>
        <w:t xml:space="preserve">Гололобов Н.В., Маслов М.В., Тимошева Р.М., Черняк И.А. /под редакцией Р.М. Тимошева "Армия России на защите Отечества", книга для учащихся. </w:t>
      </w:r>
      <w:r w:rsidRPr="00A825A2">
        <w:rPr>
          <w:rFonts w:ascii="Times New Roman" w:hAnsi="Times New Roman"/>
          <w:color w:val="000000"/>
          <w:sz w:val="28"/>
          <w:lang w:val="ru-RU"/>
        </w:rPr>
        <w:t>М: Просвещение,2024</w:t>
      </w:r>
      <w:bookmarkEnd w:id="10"/>
    </w:p>
    <w:p w:rsidR="00D226A6" w:rsidRPr="00A825A2" w:rsidRDefault="00D226A6" w:rsidP="00D226A6">
      <w:pPr>
        <w:spacing w:after="0"/>
        <w:ind w:left="120"/>
        <w:rPr>
          <w:lang w:val="ru-RU"/>
        </w:rPr>
      </w:pPr>
    </w:p>
    <w:p w:rsidR="00D226A6" w:rsidRPr="00A825A2" w:rsidRDefault="00D226A6" w:rsidP="00D226A6">
      <w:pPr>
        <w:spacing w:after="0" w:line="480" w:lineRule="auto"/>
        <w:ind w:left="120"/>
        <w:rPr>
          <w:lang w:val="ru-RU"/>
        </w:rPr>
      </w:pPr>
      <w:r w:rsidRPr="00A825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26A6" w:rsidRPr="00A825A2" w:rsidRDefault="00D226A6" w:rsidP="00D226A6">
      <w:pPr>
        <w:spacing w:after="0" w:line="480" w:lineRule="auto"/>
        <w:ind w:left="120"/>
        <w:rPr>
          <w:lang w:val="ru-RU"/>
        </w:rPr>
      </w:pPr>
      <w:bookmarkStart w:id="11" w:name="cf711ec5-5bd7-47c6-88a3-ea50f4376a30"/>
      <w:r w:rsidRPr="00A825A2">
        <w:rPr>
          <w:rFonts w:ascii="Times New Roman" w:hAnsi="Times New Roman"/>
          <w:color w:val="000000"/>
          <w:sz w:val="28"/>
          <w:lang w:val="ru-RU"/>
        </w:rPr>
        <w:t>инфоурок</w:t>
      </w:r>
      <w:bookmarkEnd w:id="11"/>
    </w:p>
    <w:p w:rsidR="00D226A6" w:rsidRPr="00A825A2" w:rsidRDefault="00D226A6" w:rsidP="00D226A6">
      <w:pPr>
        <w:spacing w:after="0"/>
        <w:ind w:left="135"/>
        <w:contextualSpacing/>
        <w:rPr>
          <w:sz w:val="24"/>
          <w:szCs w:val="24"/>
          <w:lang w:val="ru-RU"/>
        </w:rPr>
      </w:pPr>
      <w:r w:rsidRPr="00A825A2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84">
        <w:r w:rsidRPr="00A825A2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/4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</w:rPr>
          <w:t>dd</w:t>
        </w:r>
        <w:r w:rsidRPr="00A825A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59356</w:t>
        </w:r>
      </w:hyperlink>
    </w:p>
    <w:bookmarkEnd w:id="8"/>
    <w:p w:rsidR="00D226A6" w:rsidRPr="00A825A2" w:rsidRDefault="00D226A6" w:rsidP="00D226A6">
      <w:pPr>
        <w:rPr>
          <w:lang w:val="ru-RU"/>
        </w:rPr>
      </w:pPr>
    </w:p>
    <w:p w:rsidR="00700262" w:rsidRPr="00D226A6" w:rsidRDefault="00700262">
      <w:pPr>
        <w:rPr>
          <w:lang w:val="ru-RU"/>
        </w:rPr>
      </w:pPr>
    </w:p>
    <w:sectPr w:rsidR="00700262" w:rsidRPr="00D226A6" w:rsidSect="007951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5D8"/>
    <w:multiLevelType w:val="multilevel"/>
    <w:tmpl w:val="4DF635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674C6F"/>
    <w:multiLevelType w:val="hybridMultilevel"/>
    <w:tmpl w:val="05946CD2"/>
    <w:lvl w:ilvl="0" w:tplc="188E787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C80B8">
      <w:numFmt w:val="bullet"/>
      <w:lvlText w:val="•"/>
      <w:lvlJc w:val="left"/>
      <w:pPr>
        <w:ind w:left="1046" w:hanging="164"/>
      </w:pPr>
      <w:rPr>
        <w:lang w:val="ru-RU" w:eastAsia="en-US" w:bidi="ar-SA"/>
      </w:rPr>
    </w:lvl>
    <w:lvl w:ilvl="2" w:tplc="85024218">
      <w:numFmt w:val="bullet"/>
      <w:lvlText w:val="•"/>
      <w:lvlJc w:val="left"/>
      <w:pPr>
        <w:ind w:left="1993" w:hanging="164"/>
      </w:pPr>
      <w:rPr>
        <w:lang w:val="ru-RU" w:eastAsia="en-US" w:bidi="ar-SA"/>
      </w:rPr>
    </w:lvl>
    <w:lvl w:ilvl="3" w:tplc="E03E37EE">
      <w:numFmt w:val="bullet"/>
      <w:lvlText w:val="•"/>
      <w:lvlJc w:val="left"/>
      <w:pPr>
        <w:ind w:left="2939" w:hanging="164"/>
      </w:pPr>
      <w:rPr>
        <w:lang w:val="ru-RU" w:eastAsia="en-US" w:bidi="ar-SA"/>
      </w:rPr>
    </w:lvl>
    <w:lvl w:ilvl="4" w:tplc="0126599E">
      <w:numFmt w:val="bullet"/>
      <w:lvlText w:val="•"/>
      <w:lvlJc w:val="left"/>
      <w:pPr>
        <w:ind w:left="3886" w:hanging="164"/>
      </w:pPr>
      <w:rPr>
        <w:lang w:val="ru-RU" w:eastAsia="en-US" w:bidi="ar-SA"/>
      </w:rPr>
    </w:lvl>
    <w:lvl w:ilvl="5" w:tplc="55EA71F2">
      <w:numFmt w:val="bullet"/>
      <w:lvlText w:val="•"/>
      <w:lvlJc w:val="left"/>
      <w:pPr>
        <w:ind w:left="4833" w:hanging="164"/>
      </w:pPr>
      <w:rPr>
        <w:lang w:val="ru-RU" w:eastAsia="en-US" w:bidi="ar-SA"/>
      </w:rPr>
    </w:lvl>
    <w:lvl w:ilvl="6" w:tplc="F072F22E">
      <w:numFmt w:val="bullet"/>
      <w:lvlText w:val="•"/>
      <w:lvlJc w:val="left"/>
      <w:pPr>
        <w:ind w:left="5779" w:hanging="164"/>
      </w:pPr>
      <w:rPr>
        <w:lang w:val="ru-RU" w:eastAsia="en-US" w:bidi="ar-SA"/>
      </w:rPr>
    </w:lvl>
    <w:lvl w:ilvl="7" w:tplc="60D07D24">
      <w:numFmt w:val="bullet"/>
      <w:lvlText w:val="•"/>
      <w:lvlJc w:val="left"/>
      <w:pPr>
        <w:ind w:left="6726" w:hanging="164"/>
      </w:pPr>
      <w:rPr>
        <w:lang w:val="ru-RU" w:eastAsia="en-US" w:bidi="ar-SA"/>
      </w:rPr>
    </w:lvl>
    <w:lvl w:ilvl="8" w:tplc="73BECA92">
      <w:numFmt w:val="bullet"/>
      <w:lvlText w:val="•"/>
      <w:lvlJc w:val="left"/>
      <w:pPr>
        <w:ind w:left="7673" w:hanging="164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3C39"/>
    <w:rsid w:val="00132B5A"/>
    <w:rsid w:val="001B1F57"/>
    <w:rsid w:val="003613A4"/>
    <w:rsid w:val="004A7C30"/>
    <w:rsid w:val="00700262"/>
    <w:rsid w:val="0079518A"/>
    <w:rsid w:val="00881305"/>
    <w:rsid w:val="009E711B"/>
    <w:rsid w:val="00D14F92"/>
    <w:rsid w:val="00D226A6"/>
    <w:rsid w:val="00D4030F"/>
    <w:rsid w:val="00E43C39"/>
    <w:rsid w:val="00EE6C20"/>
    <w:rsid w:val="00F2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A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2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6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6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26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6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26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26A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26A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226A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6A6"/>
    <w:rPr>
      <w:lang w:val="en-US"/>
    </w:rPr>
  </w:style>
  <w:style w:type="paragraph" w:styleId="a5">
    <w:name w:val="Normal Indent"/>
    <w:basedOn w:val="a"/>
    <w:uiPriority w:val="99"/>
    <w:unhideWhenUsed/>
    <w:rsid w:val="00D226A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226A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26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226A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226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226A6"/>
    <w:rPr>
      <w:i/>
      <w:iCs/>
    </w:rPr>
  </w:style>
  <w:style w:type="character" w:styleId="ab">
    <w:name w:val="Hyperlink"/>
    <w:basedOn w:val="a0"/>
    <w:uiPriority w:val="99"/>
    <w:unhideWhenUsed/>
    <w:rsid w:val="00D226A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226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226A6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eae0fff3" TargetMode="External"/><Relationship Id="rId39" Type="http://schemas.openxmlformats.org/officeDocument/2006/relationships/hyperlink" Target="https://m.edsoo.ru/eae0fff3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eae0fff3" TargetMode="External"/><Relationship Id="rId42" Type="http://schemas.openxmlformats.org/officeDocument/2006/relationships/hyperlink" Target="https://m.edsoo.ru/eae0fff3" TargetMode="External"/><Relationship Id="rId47" Type="http://schemas.openxmlformats.org/officeDocument/2006/relationships/hyperlink" Target="https://m.edsoo.ru/eae0fff3" TargetMode="External"/><Relationship Id="rId50" Type="http://schemas.openxmlformats.org/officeDocument/2006/relationships/hyperlink" Target="https://m.edsoo.ru/4dd59356" TargetMode="External"/><Relationship Id="rId55" Type="http://schemas.openxmlformats.org/officeDocument/2006/relationships/hyperlink" Target="https://m.edsoo.ru/4dd59356" TargetMode="External"/><Relationship Id="rId63" Type="http://schemas.openxmlformats.org/officeDocument/2006/relationships/hyperlink" Target="https://m.edsoo.ru/4dd59356" TargetMode="External"/><Relationship Id="rId68" Type="http://schemas.openxmlformats.org/officeDocument/2006/relationships/hyperlink" Target="https://m.edsoo.ru/4dd59356" TargetMode="External"/><Relationship Id="rId76" Type="http://schemas.openxmlformats.org/officeDocument/2006/relationships/hyperlink" Target="https://m.edsoo.ru/4dd59356" TargetMode="External"/><Relationship Id="rId84" Type="http://schemas.openxmlformats.org/officeDocument/2006/relationships/hyperlink" Target="https://m.edsoo.ru/4dd59356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4dd593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eae0fff3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eae0fff3" TargetMode="External"/><Relationship Id="rId32" Type="http://schemas.openxmlformats.org/officeDocument/2006/relationships/hyperlink" Target="https://m.edsoo.ru/eae0fff3" TargetMode="External"/><Relationship Id="rId37" Type="http://schemas.openxmlformats.org/officeDocument/2006/relationships/hyperlink" Target="https://m.edsoo.ru/eae0fff3" TargetMode="External"/><Relationship Id="rId40" Type="http://schemas.openxmlformats.org/officeDocument/2006/relationships/hyperlink" Target="https://m.edsoo.ru/eae0fff3" TargetMode="External"/><Relationship Id="rId45" Type="http://schemas.openxmlformats.org/officeDocument/2006/relationships/hyperlink" Target="https://m.edsoo.ru/eae0fff3" TargetMode="External"/><Relationship Id="rId53" Type="http://schemas.openxmlformats.org/officeDocument/2006/relationships/hyperlink" Target="https://m.edsoo.ru/4dd59356" TargetMode="External"/><Relationship Id="rId58" Type="http://schemas.openxmlformats.org/officeDocument/2006/relationships/hyperlink" Target="https://m.edsoo.ru/4dd59356" TargetMode="External"/><Relationship Id="rId66" Type="http://schemas.openxmlformats.org/officeDocument/2006/relationships/hyperlink" Target="https://m.edsoo.ru/4dd59356" TargetMode="External"/><Relationship Id="rId74" Type="http://schemas.openxmlformats.org/officeDocument/2006/relationships/hyperlink" Target="https://m.edsoo.ru/4dd59356" TargetMode="External"/><Relationship Id="rId79" Type="http://schemas.openxmlformats.org/officeDocument/2006/relationships/hyperlink" Target="https://m.edsoo.ru/4dd59356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hyperlink" Target="https://m.edsoo.ru/4dd59356" TargetMode="External"/><Relationship Id="rId82" Type="http://schemas.openxmlformats.org/officeDocument/2006/relationships/hyperlink" Target="https://m.edsoo.ru/4dd59356" TargetMode="External"/><Relationship Id="rId19" Type="http://schemas.openxmlformats.org/officeDocument/2006/relationships/hyperlink" Target="https://m.edsoo.ru/eae0ff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eae0fff3" TargetMode="External"/><Relationship Id="rId30" Type="http://schemas.openxmlformats.org/officeDocument/2006/relationships/hyperlink" Target="https://m.edsoo.ru/eae0fff3" TargetMode="External"/><Relationship Id="rId35" Type="http://schemas.openxmlformats.org/officeDocument/2006/relationships/hyperlink" Target="https://m.edsoo.ru/eae0fff3" TargetMode="External"/><Relationship Id="rId43" Type="http://schemas.openxmlformats.org/officeDocument/2006/relationships/hyperlink" Target="https://m.edsoo.ru/eae0fff3" TargetMode="External"/><Relationship Id="rId48" Type="http://schemas.openxmlformats.org/officeDocument/2006/relationships/hyperlink" Target="https://m.edsoo.ru/eae0fff3" TargetMode="External"/><Relationship Id="rId56" Type="http://schemas.openxmlformats.org/officeDocument/2006/relationships/hyperlink" Target="https://m.edsoo.ru/4dd59356" TargetMode="External"/><Relationship Id="rId64" Type="http://schemas.openxmlformats.org/officeDocument/2006/relationships/hyperlink" Target="https://m.edsoo.ru/4dd59356" TargetMode="External"/><Relationship Id="rId69" Type="http://schemas.openxmlformats.org/officeDocument/2006/relationships/hyperlink" Target="https://m.edsoo.ru/4dd59356" TargetMode="External"/><Relationship Id="rId77" Type="http://schemas.openxmlformats.org/officeDocument/2006/relationships/hyperlink" Target="https://m.edsoo.ru/4dd59356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4dd59356" TargetMode="External"/><Relationship Id="rId72" Type="http://schemas.openxmlformats.org/officeDocument/2006/relationships/hyperlink" Target="https://m.edsoo.ru/4dd59356" TargetMode="External"/><Relationship Id="rId80" Type="http://schemas.openxmlformats.org/officeDocument/2006/relationships/hyperlink" Target="https://m.edsoo.ru/4dd59356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eae0fff3" TargetMode="External"/><Relationship Id="rId33" Type="http://schemas.openxmlformats.org/officeDocument/2006/relationships/hyperlink" Target="https://m.edsoo.ru/eae0fff3" TargetMode="External"/><Relationship Id="rId38" Type="http://schemas.openxmlformats.org/officeDocument/2006/relationships/hyperlink" Target="https://m.edsoo.ru/eae0fff3" TargetMode="External"/><Relationship Id="rId46" Type="http://schemas.openxmlformats.org/officeDocument/2006/relationships/hyperlink" Target="https://m.edsoo.ru/eae0fff3" TargetMode="External"/><Relationship Id="rId59" Type="http://schemas.openxmlformats.org/officeDocument/2006/relationships/hyperlink" Target="https://m.edsoo.ru/4dd59356" TargetMode="External"/><Relationship Id="rId67" Type="http://schemas.openxmlformats.org/officeDocument/2006/relationships/hyperlink" Target="https://m.edsoo.ru/4dd59356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eae0fff3" TargetMode="External"/><Relationship Id="rId54" Type="http://schemas.openxmlformats.org/officeDocument/2006/relationships/hyperlink" Target="https://m.edsoo.ru/4dd59356" TargetMode="External"/><Relationship Id="rId62" Type="http://schemas.openxmlformats.org/officeDocument/2006/relationships/hyperlink" Target="https://m.edsoo.ru/4dd59356" TargetMode="External"/><Relationship Id="rId70" Type="http://schemas.openxmlformats.org/officeDocument/2006/relationships/hyperlink" Target="https://m.edsoo.ru/4dd59356" TargetMode="External"/><Relationship Id="rId75" Type="http://schemas.openxmlformats.org/officeDocument/2006/relationships/hyperlink" Target="https://m.edsoo.ru/4dd59356" TargetMode="External"/><Relationship Id="rId83" Type="http://schemas.openxmlformats.org/officeDocument/2006/relationships/hyperlink" Target="https://m.edsoo.ru/4dd59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eae0fff3" TargetMode="External"/><Relationship Id="rId36" Type="http://schemas.openxmlformats.org/officeDocument/2006/relationships/hyperlink" Target="https://m.edsoo.ru/eae0fff3" TargetMode="External"/><Relationship Id="rId49" Type="http://schemas.openxmlformats.org/officeDocument/2006/relationships/hyperlink" Target="https://m.edsoo.ru/eae0fff3" TargetMode="External"/><Relationship Id="rId57" Type="http://schemas.openxmlformats.org/officeDocument/2006/relationships/hyperlink" Target="https://m.edsoo.ru/4dd59356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eae0fff3" TargetMode="External"/><Relationship Id="rId44" Type="http://schemas.openxmlformats.org/officeDocument/2006/relationships/hyperlink" Target="https://m.edsoo.ru/eae0fff3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/4dd59356" TargetMode="External"/><Relationship Id="rId65" Type="http://schemas.openxmlformats.org/officeDocument/2006/relationships/hyperlink" Target="https://m.edsoo.ru/4dd59356" TargetMode="External"/><Relationship Id="rId73" Type="http://schemas.openxmlformats.org/officeDocument/2006/relationships/hyperlink" Target="https://m.edsoo.ru/4dd59356" TargetMode="External"/><Relationship Id="rId78" Type="http://schemas.openxmlformats.org/officeDocument/2006/relationships/hyperlink" Target="https://m.edsoo.ru/4dd59356" TargetMode="External"/><Relationship Id="rId81" Type="http://schemas.openxmlformats.org/officeDocument/2006/relationships/hyperlink" Target="https://m.edsoo.ru/4dd59356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11923</Words>
  <Characters>67966</Characters>
  <Application>Microsoft Office Word</Application>
  <DocSecurity>0</DocSecurity>
  <Lines>566</Lines>
  <Paragraphs>159</Paragraphs>
  <ScaleCrop>false</ScaleCrop>
  <Company/>
  <LinksUpToDate>false</LinksUpToDate>
  <CharactersWithSpaces>79730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12</cp:revision>
  <dcterms:created xsi:type="dcterms:W3CDTF">2024-09-05T10:44:00Z</dcterms:created>
  <dcterms:modified xsi:type="dcterms:W3CDTF">2024-09-14T18:24:00Z</dcterms:modified>
</cp:coreProperties>
</file>